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false"/>
        <w:jc w:val="center"/>
        <w:textAlignment w:val="auto"/>
        <w:rPr>
          <w:rFonts w:ascii="PT Astra Serif" w:hAnsi="PT Astra Serif" w:cs="Arial"/>
          <w:sz w:val="27"/>
          <w:szCs w:val="27"/>
        </w:rPr>
      </w:pPr>
      <w:r>
        <w:rPr>
          <w:rFonts w:ascii="PT Astra Serif" w:hAnsi="PT Astra Serif"/>
          <w:bCs/>
          <w:sz w:val="27"/>
          <w:szCs w:val="27"/>
          <w:lang w:val="x-none" w:eastAsia="x-none"/>
        </w:rPr>
        <w:t>Социально-значимый проект «Флористика – искусство для души»</w:t>
      </w:r>
    </w:p>
    <w:p>
      <w:pPr>
        <w:pStyle w:val="Normal"/>
        <w:overflowPunct w:val="false"/>
        <w:jc w:val="center"/>
        <w:textAlignment w:val="auto"/>
        <w:rPr>
          <w:rFonts w:ascii="PT Astra Serif" w:hAnsi="PT Astra Serif" w:cs="Arial"/>
          <w:sz w:val="27"/>
          <w:szCs w:val="27"/>
        </w:rPr>
      </w:pPr>
      <w:r>
        <w:rPr>
          <w:rFonts w:ascii="PT Astra Serif" w:hAnsi="PT Astra Serif"/>
          <w:bCs/>
          <w:sz w:val="27"/>
          <w:szCs w:val="27"/>
          <w:lang w:val="x-none" w:eastAsia="x-none"/>
        </w:rPr>
      </w:r>
    </w:p>
    <w:tbl>
      <w:tblPr>
        <w:tblW w:w="9322" w:type="dxa"/>
        <w:jc w:val="start"/>
        <w:tblInd w:w="-98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noVBand="1" w:firstColumn="1" w:lastRow="0" w:lastColumn="0" w:firstRow="1" w:val="04a0"/>
      </w:tblPr>
      <w:tblGrid>
        <w:gridCol w:w="481"/>
        <w:gridCol w:w="3260"/>
        <w:gridCol w:w="5581"/>
      </w:tblGrid>
      <w:tr>
        <w:trPr/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Название номинации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Лучшая практика реализации дополнительных общеобразовательных программ художественной направленности</w:t>
            </w:r>
          </w:p>
        </w:tc>
      </w:tr>
      <w:tr>
        <w:trPr/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eastAsia="PT Astra Serif" w:ascii="PT Astra Serif" w:hAnsi="PT Astra Serif"/>
                <w:kern w:val="2"/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Название организации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bCs/>
                <w:sz w:val="27"/>
                <w:szCs w:val="27"/>
              </w:rPr>
              <w:t>МУ ДО «Центр дополнительного образования «СтартУМ»</w:t>
            </w:r>
          </w:p>
        </w:tc>
      </w:tr>
      <w:tr>
        <w:trPr/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3.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eastAsia="PT Astra Serif" w:ascii="PT Astra Serif" w:hAnsi="PT Astra Serif"/>
                <w:kern w:val="2"/>
                <w:sz w:val="27"/>
                <w:szCs w:val="27"/>
              </w:rPr>
              <w:t xml:space="preserve">Автор (авторы) 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Spacing"/>
              <w:jc w:val="start"/>
              <w:rPr/>
            </w:pPr>
            <w:r>
              <w:rPr>
                <w:rFonts w:ascii="PT Astra Serif" w:hAnsi="PT Astra Serif"/>
                <w:bCs/>
                <w:sz w:val="27"/>
                <w:szCs w:val="27"/>
              </w:rPr>
              <w:t>Ульяненко Жанна Александровна</w:t>
            </w:r>
          </w:p>
        </w:tc>
      </w:tr>
      <w:tr>
        <w:trPr>
          <w:trHeight w:val="225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4.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Название практики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bCs/>
                <w:sz w:val="27"/>
                <w:szCs w:val="27"/>
              </w:rPr>
              <w:t>Социально-значимый проект «Флористика – искусство для души»</w:t>
            </w:r>
          </w:p>
        </w:tc>
      </w:tr>
      <w:tr>
        <w:trPr>
          <w:trHeight w:val="258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5.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 xml:space="preserve">Ключевая идея практики 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Через совместное флористическое творчество школьники и представители старшего поколения учатся слышать друг друга, обмениваться опытом и выстраивать уважительный диалог — так искусство флористики становится мостом между поколениями и пространством для развития культуры общения</w:t>
            </w:r>
          </w:p>
        </w:tc>
      </w:tr>
      <w:tr>
        <w:trPr>
          <w:trHeight w:val="292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6.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Целевая аудитория практики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cs="Arial" w:ascii="PT Astra Serif" w:hAnsi="PT Astra Serif"/>
                <w:sz w:val="27"/>
                <w:szCs w:val="27"/>
              </w:rPr>
              <w:t>Школьники среднего возраста, люди старшего поколения</w:t>
            </w:r>
          </w:p>
        </w:tc>
      </w:tr>
      <w:tr>
        <w:trPr>
          <w:trHeight w:val="241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7.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Период реализации практики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cs="Arial" w:ascii="PT Astra Serif" w:hAnsi="PT Astra Serif"/>
                <w:sz w:val="27"/>
                <w:szCs w:val="27"/>
              </w:rPr>
              <w:t>Долгосрочный проект</w:t>
            </w:r>
          </w:p>
        </w:tc>
      </w:tr>
      <w:tr>
        <w:trPr>
          <w:trHeight w:val="318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8.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Актуальность внедрения практики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Актуальность внедрения практики обусловлена необходимостью преодоления разобщённости поколений в современных условиях. Проект предлагает современные гибкие форматы взаимодействия, которые сохраняют ценность диалога и обмена опытом между поколениями.</w:t>
            </w:r>
          </w:p>
        </w:tc>
      </w:tr>
      <w:tr>
        <w:trPr>
          <w:trHeight w:val="347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9.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Целевой блок практики (цель, задачи, </w:t>
            </w: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 xml:space="preserve">ожидаемые результаты </w:t>
            </w:r>
            <w:r>
              <w:rPr>
                <w:rFonts w:ascii="PT Astra Serif" w:hAnsi="PT Astra Serif"/>
                <w:sz w:val="27"/>
                <w:szCs w:val="27"/>
              </w:rPr>
              <w:t>практики)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kern w:val="2"/>
                <w:sz w:val="27"/>
                <w:szCs w:val="27"/>
              </w:rPr>
              <w:t>Цель: формирование связей школьников с представителями старшего поколения через активизацию социально - значимой деятельности по распространению знаний о флористическом искусстве, вовлечение в совместное художественное творчество и повышение уровня культуры общения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Задачи: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Наладить системное взаимодействие мастерской «Флора» (ЦДО «СтартУМ») и клуба «Успех» (ХМЦБ им. С. С. Наровчатова).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Пропагандировать семейные ценности и флористические знания.</w:t>
            </w:r>
          </w:p>
          <w:p>
            <w:pPr>
              <w:pStyle w:val="ListParagraph"/>
              <w:shd w:val="clear" w:color="auto" w:fill="FFFFFF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sz w:val="27"/>
                <w:szCs w:val="27"/>
              </w:rPr>
              <w:t>Развивать творческие способности обучающихся через мастер-классы и социально значимую деятельность.</w:t>
            </w:r>
          </w:p>
          <w:p>
            <w:pPr>
              <w:pStyle w:val="Normal"/>
              <w:shd w:val="clear" w:color="auto" w:fill="FFFFFF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Организовать социальное партнёрство обучающихся с «серебряным» поколением, родителями и общественностью.</w:t>
            </w:r>
          </w:p>
          <w:p>
            <w:pPr>
              <w:pStyle w:val="Normal"/>
              <w:shd w:val="clear" w:color="auto" w:fill="FFFFFF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Развивать коммуникативные навыки и умения работы в паре, индивидуально и в команде.</w:t>
            </w:r>
          </w:p>
          <w:p>
            <w:pPr>
              <w:pStyle w:val="Normal"/>
              <w:shd w:val="clear" w:color="auto" w:fill="FFFFFF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Популяризировать внедрение в социальную работу эстетических практик.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bCs/>
                <w:iCs/>
                <w:sz w:val="27"/>
                <w:szCs w:val="27"/>
              </w:rPr>
              <w:t>Ожидаемые результаты можно рассматривать как педагогический и социальный эффект:</w:t>
            </w:r>
            <w:r>
              <w:rPr>
                <w:rFonts w:ascii="PT Astra Serif" w:hAnsi="PT Astra Serif"/>
                <w:sz w:val="27"/>
                <w:szCs w:val="27"/>
              </w:rPr>
              <w:t> повышение уровня общей культуры и коммуникативных навыков обучающихся и участников клуба цветоводов и огородников «Успех», формирование интереса людей разного возраста друг к другу, создание творческого разновозрастного коллектива, воспитывающего теплое отношение к большой семье; в качестве эстетического бонуса - создание красивых, радующих глаз и душу выставок флористических картин и композиций из сухоцветов.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b/>
                <w:i/>
                <w:iCs/>
                <w:color w:val="000000"/>
                <w:sz w:val="27"/>
                <w:szCs w:val="27"/>
              </w:rPr>
              <w:t>Обучающиеся: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проявляют творческую активность;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проявляют умение общаться, сотрудничать со старшим поколением;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отражают свои творческие замыслы в продуктивной деятельности; 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повышают уровень флористического мастерства;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пробуют себя в разных социальных ролях, приобретая опыт успешной социализации;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sz w:val="27"/>
                <w:szCs w:val="27"/>
              </w:rPr>
              <w:t xml:space="preserve">развивают представления о нравственных семейных ценностях. 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b/>
                <w:i/>
                <w:iCs/>
                <w:sz w:val="27"/>
                <w:szCs w:val="27"/>
              </w:rPr>
              <w:t>Педагог: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ориентирует родителей на активное участие в жизни ребенка;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повышает профессиональный уровень, становясь организатором разновозрастного творческого коллектива,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выявляет одарённых детей и создаёт условия для их развития;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сохраняет и передаёт традиции в области флористического искусства.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b/>
                <w:i/>
                <w:iCs/>
                <w:color w:val="000000"/>
                <w:sz w:val="27"/>
                <w:szCs w:val="27"/>
              </w:rPr>
              <w:t>Родители: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проявляют интерес к проблеме укрепления семейных ценностей, способствуют внесению в атмосферу семьи элемента творчества;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поддерживают детей эмоционально;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>-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поддерживают творческие замыслы ребенка.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b/>
                <w:i/>
                <w:iCs/>
                <w:color w:val="000000"/>
                <w:sz w:val="27"/>
                <w:szCs w:val="27"/>
              </w:rPr>
              <w:t>Участники клуба «Успех»: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познают азы флористического искусства;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sz w:val="27"/>
                <w:szCs w:val="27"/>
              </w:rPr>
              <w:t>осваивают различные флористические техники;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раскрывают творческие способности, эстетически и духовно развиваются;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получают эмоциональную подзарядку от совместной деятельности с детьми;</w:t>
            </w:r>
          </w:p>
          <w:p>
            <w:pPr>
              <w:pStyle w:val="ListParagraph"/>
              <w:spacing w:lineRule="auto" w:line="240" w:before="0" w:after="0"/>
              <w:ind w:hanging="0" w:start="0"/>
              <w:contextualSpacing/>
              <w:jc w:val="start"/>
              <w:rPr/>
            </w:pPr>
            <w:r>
              <w:rPr>
                <w:rFonts w:ascii="PT Astra Serif" w:hAnsi="PT Astra Serif"/>
                <w:color w:val="000000"/>
                <w:sz w:val="27"/>
                <w:szCs w:val="27"/>
                <w:lang w:val="ru-RU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7"/>
                <w:szCs w:val="27"/>
              </w:rPr>
              <w:t>испытывают эстетическое наслаждение от создания творческих работ, их созерцания и признания.</w:t>
            </w:r>
          </w:p>
          <w:p>
            <w:pPr>
              <w:pStyle w:val="Normal"/>
              <w:jc w:val="start"/>
              <w:rPr>
                <w:rFonts w:ascii="PT Astra Serif" w:hAnsi="PT Astra Serif"/>
                <w:sz w:val="27"/>
                <w:szCs w:val="27"/>
              </w:rPr>
            </w:pPr>
            <w:r>
              <w:rPr>
                <w:rFonts w:ascii="PT Astra Serif" w:hAnsi="PT Astra Serif"/>
                <w:sz w:val="27"/>
                <w:szCs w:val="27"/>
              </w:rPr>
            </w:r>
          </w:p>
        </w:tc>
      </w:tr>
      <w:tr>
        <w:trPr>
          <w:trHeight w:val="35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10.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eastAsia="Calibri" w:ascii="PT Astra Serif" w:hAnsi="PT Astra Serif"/>
                <w:kern w:val="2"/>
                <w:sz w:val="27"/>
                <w:szCs w:val="27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Механизм реализации проекта «Флористика — искусство для души» основан на сезонных тематических мастер-классах, где подростки-наставники обучают пожилых участников различным флористическим техникам, а результаты деятельности представляют на творческих выставках на совместных мероприятиях с «Хвалынской межпоселенческой центральной библиотекой им. С.С. Наровчатова»</w:t>
            </w:r>
          </w:p>
        </w:tc>
      </w:tr>
      <w:tr>
        <w:trPr>
          <w:trHeight w:val="691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11.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Наличие цифровых следов профессионально общественного признания или публикации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hyperlink r:id="rId2">
              <w:r>
                <w:rPr>
                  <w:rStyle w:val="Hyperlink"/>
                  <w:rFonts w:ascii="PT Astra Serif" w:hAnsi="PT Astra Serif"/>
                  <w:color w:val="2E74B5"/>
                  <w:sz w:val="27"/>
                  <w:szCs w:val="27"/>
                </w:rPr>
                <w:t>https://vk.ru/wall-194350264_22997</w:t>
              </w:r>
            </w:hyperlink>
            <w:r>
              <w:rPr>
                <w:rFonts w:ascii="PT Astra Serif" w:hAnsi="PT Astra Serif"/>
                <w:color w:val="2E74B5"/>
                <w:sz w:val="27"/>
                <w:szCs w:val="27"/>
              </w:rPr>
              <w:t xml:space="preserve"> </w:t>
            </w:r>
          </w:p>
          <w:p>
            <w:pPr>
              <w:pStyle w:val="Normal"/>
              <w:jc w:val="start"/>
              <w:rPr/>
            </w:pPr>
            <w:hyperlink r:id="rId3">
              <w:r>
                <w:rPr>
                  <w:rStyle w:val="Hyperlink"/>
                  <w:rFonts w:ascii="PT Astra Serif" w:hAnsi="PT Astra Serif"/>
                  <w:color w:val="2E74B5"/>
                  <w:sz w:val="27"/>
                  <w:szCs w:val="27"/>
                </w:rPr>
                <w:t>https://vk.ru/wall-179702208_5903</w:t>
              </w:r>
            </w:hyperlink>
            <w:r>
              <w:rPr>
                <w:rFonts w:ascii="PT Astra Serif" w:hAnsi="PT Astra Serif"/>
                <w:color w:val="2E74B5"/>
                <w:sz w:val="27"/>
                <w:szCs w:val="27"/>
              </w:rPr>
              <w:t xml:space="preserve"> </w:t>
            </w:r>
          </w:p>
          <w:p>
            <w:pPr>
              <w:pStyle w:val="Normal"/>
              <w:jc w:val="start"/>
              <w:rPr/>
            </w:pPr>
            <w:hyperlink r:id="rId4" w:tgtFrame="_blank">
              <w:r>
                <w:rPr>
                  <w:rStyle w:val="Hyperlink"/>
                  <w:rFonts w:ascii="PT Astra Serif" w:hAnsi="PT Astra Serif"/>
                  <w:color w:val="2E74B5"/>
                  <w:sz w:val="27"/>
                  <w:szCs w:val="27"/>
                </w:rPr>
                <w:t>vk.com/album-179702208_3073...</w:t>
              </w:r>
            </w:hyperlink>
          </w:p>
          <w:p>
            <w:pPr>
              <w:pStyle w:val="Normal"/>
              <w:overflowPunct w:val="false"/>
              <w:spacing w:lineRule="atLeast" w:line="270"/>
              <w:jc w:val="start"/>
              <w:textAlignment w:val="auto"/>
              <w:rPr/>
            </w:pPr>
            <w:hyperlink r:id="rId5" w:tgtFrame="_blank">
              <w:r>
                <w:rPr>
                  <w:rStyle w:val="Hyperlink"/>
                  <w:rFonts w:ascii="PT Astra Serif" w:hAnsi="PT Astra Serif"/>
                  <w:color w:val="2A5885"/>
                  <w:spacing w:val="-2"/>
                  <w:sz w:val="27"/>
                  <w:szCs w:val="27"/>
                </w:rPr>
                <w:t>https://vk.ru/wall-214271352_257</w:t>
              </w:r>
            </w:hyperlink>
          </w:p>
          <w:p>
            <w:pPr>
              <w:pStyle w:val="Normal"/>
              <w:shd w:val="clear" w:color="auto" w:fill="FFFFFF"/>
              <w:spacing w:lineRule="atLeast" w:line="270"/>
              <w:jc w:val="start"/>
              <w:rPr/>
            </w:pPr>
            <w:hyperlink r:id="rId6" w:tgtFrame="_blank">
              <w:r>
                <w:rPr>
                  <w:rStyle w:val="Hyperlink"/>
                  <w:rFonts w:ascii="PT Astra Serif" w:hAnsi="PT Astra Serif"/>
                  <w:color w:val="2A5885"/>
                  <w:spacing w:val="-2"/>
                  <w:sz w:val="27"/>
                  <w:szCs w:val="27"/>
                </w:rPr>
                <w:t>https://vk.ru/wall-214271352_249</w:t>
              </w:r>
            </w:hyperlink>
          </w:p>
          <w:p>
            <w:pPr>
              <w:pStyle w:val="Normal"/>
              <w:jc w:val="start"/>
              <w:rPr/>
            </w:pPr>
            <w:hyperlink r:id="rId7" w:tgtFrame="_blank">
              <w:r>
                <w:rPr>
                  <w:rStyle w:val="Hyperlink"/>
                  <w:rFonts w:ascii="PT Astra Serif" w:hAnsi="PT Astra Serif"/>
                  <w:color w:val="2A5885"/>
                  <w:spacing w:val="-1"/>
                  <w:sz w:val="27"/>
                  <w:szCs w:val="27"/>
                </w:rPr>
                <w:t>https://vk.ru/wall-214271352_461</w:t>
              </w:r>
            </w:hyperlink>
          </w:p>
          <w:p>
            <w:pPr>
              <w:pStyle w:val="Normal"/>
              <w:jc w:val="start"/>
              <w:rPr/>
            </w:pPr>
            <w:hyperlink r:id="rId8" w:tgtFrame="_blank">
              <w:r>
                <w:rPr>
                  <w:rStyle w:val="Hyperlink"/>
                  <w:rFonts w:ascii="PT Astra Serif" w:hAnsi="PT Astra Serif"/>
                  <w:color w:val="2A5885"/>
                  <w:spacing w:val="-1"/>
                  <w:sz w:val="27"/>
                  <w:szCs w:val="27"/>
                </w:rPr>
                <w:t>https://vk.ru/wall-214271352_274</w:t>
              </w:r>
            </w:hyperlink>
          </w:p>
          <w:p>
            <w:pPr>
              <w:pStyle w:val="Normal"/>
              <w:jc w:val="start"/>
              <w:rPr/>
            </w:pPr>
            <w:hyperlink r:id="rId9" w:tgtFrame="_blank">
              <w:r>
                <w:rPr>
                  <w:rStyle w:val="Hyperlink"/>
                  <w:rFonts w:ascii="PT Astra Serif" w:hAnsi="PT Astra Serif"/>
                  <w:color w:val="2A5885"/>
                  <w:spacing w:val="-1"/>
                  <w:sz w:val="27"/>
                  <w:szCs w:val="27"/>
                </w:rPr>
                <w:t>https://vk.ru/wall-214271352_266</w:t>
              </w:r>
            </w:hyperlink>
          </w:p>
        </w:tc>
      </w:tr>
      <w:tr>
        <w:trPr>
          <w:trHeight w:val="474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12.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Ресурсы, необходимые для реализации практики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Для реализации проекта «Флористика-—-искусство для души» необходимо: 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- кабинет «Прикладного творчества»; 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техническое оборудование (монитор, компьютер);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инструменты и канцтовары (ножницы, канцелярский нож, клей ПВА и «Титан», акварельные краски, рамки для готовых работ, кисти для рисования и клея, карандаши простые, салфетки);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природные материалы (сухоцветы, злаки и лекарственные растения, лепестки и цветы, листья деревьев и кустарников из окрестностей Хвалынска, чесночные пластинки, тертый растительный материал);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- кадры: педагоги, сотрудники библиотеки, юные наставники из мастерской «Флора», участники клуба цветоводов и огородников «Успех»; 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- методические разработки по флористике и краеведческие материалы; 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- медиаресурсы (сайты, соцсети, СМИ) для освещения проекта; </w:t>
            </w:r>
          </w:p>
          <w:p>
            <w:pPr>
              <w:pStyle w:val="Normal"/>
              <w:jc w:val="start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- организационная база (приказы, проект «Флористика – искусство для души», план мероприятий, локальные акты, протоколы).</w:t>
            </w:r>
          </w:p>
        </w:tc>
      </w:tr>
      <w:tr>
        <w:trPr>
          <w:trHeight w:val="691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13.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spacing w:beforeAutospacing="1" w:afterAutospacing="1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 xml:space="preserve">Социальнозначимый проект «Флористика—искусство для души» эффективно выстраивает межпоколенческое взаимодействие: подростки выступают наставниками, а взрослые участники осваивают флористические техники и чувствуют востребованность. </w:t>
            </w:r>
          </w:p>
          <w:p>
            <w:pPr>
              <w:pStyle w:val="Normal"/>
              <w:overflowPunct w:val="false"/>
              <w:spacing w:beforeAutospacing="1" w:afterAutospacing="1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Её сильные стороны — опора на локальный контекст, сезонная цикличность, творческие выставки флористических картин и композиций из сухоцветов и природных материалов и партнёрство ЦДО «СтартУМ» и ХМЦБ им. С. С. Наровчатова.</w:t>
            </w:r>
          </w:p>
          <w:p>
            <w:pPr>
              <w:pStyle w:val="Normal"/>
              <w:overflowPunct w:val="false"/>
              <w:spacing w:beforeAutospacing="1" w:afterAutospacing="1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Эмоциональное удовлетворение у юных флористов от того, что передали свой опыт и сдружились с людьми старшего поколения, а у взрослых от прикосновения к природным материалам и совместного творческого процесса и раскрытия своего потенциала.</w:t>
            </w:r>
          </w:p>
          <w:p>
            <w:pPr>
              <w:pStyle w:val="Normal"/>
              <w:overflowPunct w:val="false"/>
              <w:spacing w:beforeAutospacing="1" w:afterAutospacing="1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Слабые места: нет возможности включить данный проект в ДООП творческой мастерской «Флора», т. к. по Уставу учреждения обучающимися являются лица до 18 лет. Работа по данному проекту с более старшим контингентом проводилась сверх учебной нагрузки педагога.</w:t>
            </w:r>
          </w:p>
          <w:p>
            <w:pPr>
              <w:pStyle w:val="Normal"/>
              <w:overflowPunct w:val="false"/>
              <w:spacing w:beforeAutospacing="1" w:afterAutospacing="1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Возможности — тиражирование модели через методические семинары, расширение тематики (новые техники, экопросвещение, краеведение), усиление медиасопровождения и создание методической базы по межпоколенческому взаимодействию для системы дополнительного образования.</w:t>
            </w:r>
          </w:p>
          <w:p>
            <w:pPr>
              <w:pStyle w:val="Normal"/>
              <w:overflowPunct w:val="false"/>
              <w:jc w:val="start"/>
              <w:textAlignment w:val="auto"/>
              <w:rPr>
                <w:rFonts w:ascii="PT Astra Serif" w:hAnsi="PT Astra Serif" w:cs="Arial"/>
                <w:sz w:val="27"/>
                <w:szCs w:val="27"/>
              </w:rPr>
            </w:pPr>
            <w:r>
              <w:rPr>
                <w:rFonts w:cs="Arial" w:ascii="PT Astra Serif" w:hAnsi="PT Astra Serif"/>
                <w:sz w:val="27"/>
                <w:szCs w:val="27"/>
              </w:rPr>
            </w:r>
          </w:p>
        </w:tc>
      </w:tr>
      <w:tr>
        <w:trPr>
          <w:trHeight w:val="456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14.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Дополнительные материалы, отражающие ее эфективность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hyperlink r:id="rId10" w:tgtFrame="_blank">
              <w:r>
                <w:rPr>
                  <w:rStyle w:val="Hyperlink"/>
                  <w:rFonts w:ascii="PT Astra Serif" w:hAnsi="PT Astra Serif"/>
                  <w:color w:val="2A5885"/>
                  <w:spacing w:val="-1"/>
                  <w:sz w:val="27"/>
                  <w:szCs w:val="27"/>
                </w:rPr>
                <w:t>https://vk.ru/wall-179702208_6957</w:t>
              </w:r>
            </w:hyperlink>
          </w:p>
        </w:tc>
      </w:tr>
      <w:tr>
        <w:trPr>
          <w:trHeight w:val="456" w:hRule="atLeast"/>
        </w:trPr>
        <w:tc>
          <w:tcPr>
            <w:tcW w:w="4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false"/>
              <w:jc w:val="center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15.</w:t>
            </w:r>
          </w:p>
        </w:tc>
        <w:tc>
          <w:tcPr>
            <w:tcW w:w="32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r>
              <w:rPr>
                <w:rFonts w:ascii="PT Astra Serif" w:hAnsi="PT Astra Serif"/>
                <w:sz w:val="27"/>
                <w:szCs w:val="27"/>
              </w:rPr>
              <w:t>Ссылка на видеоконтент</w:t>
            </w:r>
          </w:p>
        </w:tc>
        <w:tc>
          <w:tcPr>
            <w:tcW w:w="558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false"/>
              <w:jc w:val="start"/>
              <w:textAlignment w:val="auto"/>
              <w:rPr/>
            </w:pPr>
            <w:hyperlink r:id="rId11">
              <w:r>
                <w:rPr>
                  <w:rStyle w:val="Hyperlink"/>
                  <w:rFonts w:cs="Arial" w:ascii="PT Astra Serif" w:hAnsi="PT Astra Serif"/>
                  <w:sz w:val="27"/>
                  <w:szCs w:val="27"/>
                </w:rPr>
                <w:t>https://cloud.mail.ru/public/Vb47/dHi2snvPf</w:t>
              </w:r>
            </w:hyperlink>
            <w:r>
              <w:rPr>
                <w:rFonts w:cs="Arial" w:ascii="PT Astra Serif" w:hAnsi="PT Astra Serif"/>
                <w:sz w:val="27"/>
                <w:szCs w:val="27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28da"/>
    <w:pPr>
      <w:widowControl/>
      <w:overflowPunct w:val="true"/>
      <w:bidi w:val="0"/>
      <w:spacing w:before="0" w:after="0"/>
      <w:ind w:hanging="0"/>
      <w:jc w:val="start"/>
      <w:textAlignment w:val="baseline"/>
    </w:pPr>
    <w:rPr>
      <w:rFonts w:eastAsia="Times New Roman" w:ascii="Times New Roman" w:hAnsi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uiPriority w:val="99"/>
    <w:rsid w:val="005b28da"/>
    <w:rPr>
      <w:color w:val="0000FF"/>
      <w:u w:val="single"/>
    </w:rPr>
  </w:style>
  <w:style w:type="character" w:styleId="Style14" w:customStyle="1">
    <w:name w:val="Основной текст Знак"/>
    <w:basedOn w:val="DefaultParagraphFont"/>
    <w:uiPriority w:val="99"/>
    <w:rsid w:val="005b28da"/>
    <w:rPr>
      <w:rFonts w:eastAsia="Times New Roman"/>
      <w:sz w:val="28"/>
      <w:szCs w:val="20"/>
      <w:lang w:val="x-none" w:eastAsia="x-none"/>
    </w:rPr>
  </w:style>
  <w:style w:type="character" w:styleId="Style15" w:customStyle="1">
    <w:name w:val="Абзац списка Знак"/>
    <w:link w:val="ListParagraph"/>
    <w:uiPriority w:val="34"/>
    <w:qFormat/>
    <w:locked/>
    <w:rsid w:val="005b28da"/>
    <w:rPr>
      <w:rFonts w:ascii="Calibri" w:hAnsi="Calibri" w:eastAsia="Times New Roman"/>
      <w:sz w:val="22"/>
      <w:szCs w:val="22"/>
      <w:lang w:val="x-none" w:eastAsia="x-none"/>
    </w:rPr>
  </w:style>
  <w:style w:type="character" w:styleId="messagetext" w:customStyle="1">
    <w:name w:val="messagetext"/>
    <w:basedOn w:val="DefaultParagraphFont"/>
    <w:rsid w:val="005b28da"/>
    <w:rPr/>
  </w:style>
  <w:style w:type="paragraph" w:styleId="Style16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unhideWhenUsed/>
    <w:rsid w:val="005b28da"/>
    <w:pPr>
      <w:spacing w:before="0" w:after="120"/>
    </w:pPr>
    <w:rPr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pPr>
      <w:suppressLineNumbers/>
    </w:pPr>
    <w:rPr>
      <w:rFonts w:cs="Noto Sans Devanagari"/>
    </w:rPr>
  </w:style>
  <w:style w:type="paragraph" w:styleId="ListParagraph">
    <w:name w:val="List Paragraph"/>
    <w:basedOn w:val="Normal"/>
    <w:link w:val="Style15"/>
    <w:uiPriority w:val="34"/>
    <w:qFormat/>
    <w:rsid w:val="005b28da"/>
    <w:pPr>
      <w:overflowPunct w:val="false"/>
      <w:spacing w:lineRule="auto" w:line="276" w:before="0" w:after="200"/>
      <w:ind w:start="720"/>
      <w:contextualSpacing/>
      <w:textAlignment w:val="auto"/>
    </w:pPr>
    <w:rPr>
      <w:rFonts w:ascii="Calibri" w:hAnsi="Calibri"/>
      <w:sz w:val="22"/>
      <w:szCs w:val="22"/>
      <w:lang w:val="x-none" w:eastAsia="x-none"/>
    </w:rPr>
  </w:style>
  <w:style w:type="paragraph" w:styleId="NoSpacing">
    <w:name w:val="No Spacing"/>
    <w:uiPriority w:val="1"/>
    <w:qFormat/>
    <w:rsid w:val="005b28da"/>
    <w:pPr>
      <w:widowControl/>
      <w:bidi w:val="0"/>
      <w:spacing w:before="0" w:after="0"/>
      <w:ind w:hanging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eastAsia="ru-RU" w:val="ru-RU" w:bidi="ar-SA"/>
    </w:rPr>
  </w:style>
  <w:style w:type="paragraph" w:styleId="NormalWeb">
    <w:name w:val="Normal (Web)"/>
    <w:basedOn w:val="Normal"/>
    <w:uiPriority w:val="99"/>
    <w:semiHidden/>
    <w:unhideWhenUsed/>
    <w:rsid w:val="005b28da"/>
    <w:pPr/>
    <w:rPr>
      <w:sz w:val="24"/>
      <w:szCs w:val="24"/>
    </w:rPr>
  </w:style>
  <w:style w:type="paragraph" w:styleId="Style18">
    <w:name w:val="Содержимое таблицы"/>
    <w:basedOn w:val="Normal"/>
    <w:pPr>
      <w:widowControl w:val="false"/>
      <w:suppressLineNumbers/>
    </w:pPr>
    <w:rPr/>
  </w:style>
  <w:style w:type="paragraph" w:styleId="Style19">
    <w:name w:val="Заголовок таблицы"/>
    <w:basedOn w:val="Style18"/>
    <w:pPr>
      <w:suppressLineNumbers/>
      <w:jc w:val="center"/>
    </w:pPr>
    <w:rPr>
      <w:b/>
      <w:bCs/>
    </w:rPr>
  </w:style>
  <w:style w:type="numbering" w:styleId="Style20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wall-194350264_22997" TargetMode="External"/><Relationship Id="rId3" Type="http://schemas.openxmlformats.org/officeDocument/2006/relationships/hyperlink" Target="https://vk.ru/wall-179702208_5903" TargetMode="External"/><Relationship Id="rId4" Type="http://schemas.openxmlformats.org/officeDocument/2006/relationships/hyperlink" Target="https://vk.ru/away.php?to=https%3A%2F%2Fvk.com%2Falbum-179702208_307324185&amp;utf=1" TargetMode="External"/><Relationship Id="rId5" Type="http://schemas.openxmlformats.org/officeDocument/2006/relationships/hyperlink" Target="https://vk.ru/wall-214271352_257" TargetMode="External"/><Relationship Id="rId6" Type="http://schemas.openxmlformats.org/officeDocument/2006/relationships/hyperlink" Target="https://vk.ru/wall-214271352_249" TargetMode="External"/><Relationship Id="rId7" Type="http://schemas.openxmlformats.org/officeDocument/2006/relationships/hyperlink" Target="https://vk.ru/wall-214271352_461" TargetMode="External"/><Relationship Id="rId8" Type="http://schemas.openxmlformats.org/officeDocument/2006/relationships/hyperlink" Target="https://vk.ru/wall-214271352_274" TargetMode="External"/><Relationship Id="rId9" Type="http://schemas.openxmlformats.org/officeDocument/2006/relationships/hyperlink" Target="https://vk.ru/wall-214271352_266" TargetMode="External"/><Relationship Id="rId10" Type="http://schemas.openxmlformats.org/officeDocument/2006/relationships/hyperlink" Target="https://vk.ru/wall-179702208_6957" TargetMode="External"/><Relationship Id="rId11" Type="http://schemas.openxmlformats.org/officeDocument/2006/relationships/hyperlink" Target="https://cloud.mail.ru/public/Vb47/dHi2snvPf" TargetMode="Externa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LibreOffice/26.8.0.3$Linux_X86_64 LibreOffice_project/680$Build-3</Application>
  <AppVersion>15.0000</AppVersion>
  <Pages>5</Pages>
  <Words>800</Words>
  <Characters>6229</Characters>
  <CharactersWithSpaces>6953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2026-10-01T11:58:00Z</dcterms:created>
  <dc:creator>Nomer1</dc:creator>
  <dc:description/>
  <dc:language>ru-RU</dc:language>
  <cp:lastModifiedBy/>
  <dcterms:modified xsi:type="dcterms:W3CDTF">2026-10-01T19:32:46Z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